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51" w:rsidRDefault="00B51D40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5C3F" wp14:editId="3893C856">
                <wp:simplePos x="0" y="0"/>
                <wp:positionH relativeFrom="page">
                  <wp:posOffset>882650</wp:posOffset>
                </wp:positionH>
                <wp:positionV relativeFrom="page">
                  <wp:posOffset>756285</wp:posOffset>
                </wp:positionV>
                <wp:extent cx="6054178" cy="9302115"/>
                <wp:effectExtent l="0" t="0" r="0" b="0"/>
                <wp:wrapThrough wrapText="bothSides">
                  <wp:wrapPolygon edited="0">
                    <wp:start x="91" y="0"/>
                    <wp:lineTo x="91" y="21528"/>
                    <wp:lineTo x="21387" y="21528"/>
                    <wp:lineTo x="21387" y="0"/>
                    <wp:lineTo x="9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178" cy="930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731CD" w:rsidRPr="00E731CD" w:rsidRDefault="00E731CD" w:rsidP="00E731CD">
                            <w:pPr>
                              <w:spacing w:after="0"/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bookmarkStart w:id="0" w:name="_GoBack"/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40"/>
                                <w:szCs w:val="40"/>
                                <w:lang w:val="fr-FR" w:eastAsia="fr-FR"/>
                              </w:rPr>
                              <w:t>Verrerie </w:t>
                            </w:r>
                            <w:bookmarkEnd w:id="0"/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UTILISATIONS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Verre plat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Verre creux - Conditionnement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Fibre de verre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Cristallerie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Verres techniques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EXEMPLE D'APPLICATION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Bâtiment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Automobile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Bouteilles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Flaconnage (parfumerie, pharmacie, …)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Isolation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CONDITIONNEMENTS PROPOSES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Vrac 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Conteneur souple (</w:t>
                            </w:r>
                            <w:proofErr w:type="spellStart"/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>big</w:t>
                            </w:r>
                            <w:proofErr w:type="spellEnd"/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 xml:space="preserve"> bag)  </w:t>
                            </w:r>
                            <w:r w:rsidRPr="00E731CD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Sacs / palette perdue houssée</w:t>
                            </w:r>
                          </w:p>
                          <w:p w:rsidR="00B51D40" w:rsidRPr="00B51D40" w:rsidRDefault="00B51D40" w:rsidP="00D93363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69.5pt;margin-top:59.55pt;width:476.7pt;height:7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" mv:complextextbox="1" filled="f" stroked="f">
                <v:textbox>
                  <w:txbxContent>
                    <w:p w:rsidR="00E731CD" w:rsidRPr="00E731CD" w:rsidRDefault="00E731CD" w:rsidP="00E731CD">
                      <w:pPr>
                        <w:spacing w:after="0"/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</w:pPr>
                      <w:bookmarkStart w:id="1" w:name="_GoBack"/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40"/>
                          <w:szCs w:val="40"/>
                          <w:lang w:val="fr-FR" w:eastAsia="fr-FR"/>
                        </w:rPr>
                        <w:t>Verrerie </w:t>
                      </w:r>
                      <w:bookmarkEnd w:id="1"/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UTILISATIONS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Verre plat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Verre creux - Conditionnement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Fibre de verre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Cristallerie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Verres techniques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EXEMPLE D'APPLICATION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Bâtiment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Automobile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Bouteilles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Flaconnage (parfumerie, pharmacie, …)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Isolation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CONDITIONNEMENTS PROPOSES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Vrac 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Conteneur souple (</w:t>
                      </w:r>
                      <w:proofErr w:type="spellStart"/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>big</w:t>
                      </w:r>
                      <w:proofErr w:type="spellEnd"/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 xml:space="preserve"> bag)  </w:t>
                      </w:r>
                      <w:r w:rsidRPr="00E731CD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Sacs / palette perdue houssée</w:t>
                      </w:r>
                    </w:p>
                    <w:p w:rsidR="00B51D40" w:rsidRPr="00B51D40" w:rsidRDefault="00B51D40" w:rsidP="00D93363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51751">
      <w:headerReference w:type="default" r:id="rId7"/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E1" w:rsidRDefault="009165E1">
      <w:pPr>
        <w:spacing w:after="0"/>
      </w:pPr>
      <w:r>
        <w:separator/>
      </w:r>
    </w:p>
  </w:endnote>
  <w:endnote w:type="continuationSeparator" w:id="0">
    <w:p w:rsidR="009165E1" w:rsidRDefault="00916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altName w:val="ＭＳ Ｐ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E1" w:rsidRDefault="009165E1">
      <w:pPr>
        <w:spacing w:after="0"/>
      </w:pPr>
      <w:r>
        <w:separator/>
      </w:r>
    </w:p>
  </w:footnote>
  <w:footnote w:type="continuationSeparator" w:id="0">
    <w:p w:rsidR="009165E1" w:rsidRDefault="00916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84" w:rsidRDefault="005E36A5">
    <w:pPr>
      <w:pStyle w:val="En-tte"/>
    </w:pPr>
    <w:r w:rsidRPr="000D1F5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E72FBE5" wp14:editId="535E2B5C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647688" cy="9774936"/>
              <wp:effectExtent l="0" t="0" r="1270" b="0"/>
              <wp:wrapTight wrapText="bothSides">
                <wp:wrapPolygon edited="0">
                  <wp:start x="0" y="0"/>
                  <wp:lineTo x="0" y="21554"/>
                  <wp:lineTo x="21542" y="21554"/>
                  <wp:lineTo x="21542" y="0"/>
                  <wp:lineTo x="0" y="0"/>
                </wp:wrapPolygon>
              </wp:wrapTight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7688" cy="977493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</a:schemeClr>
                          </a:gs>
                          <a:gs pos="100000">
                            <a:schemeClr val="tx1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6pt;width:523.45pt;height:769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" fillcolor="#324043 [1605]" stroked="f">
              <v:fill color2="black [3213]" rotate="t" focusposition=".5,.5" focussize="" focus="100%" type="gradientRadial"/>
              <v:path arrowok="t"/>
              <w10:wrap type="tight"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51D40"/>
    <w:rsid w:val="00151751"/>
    <w:rsid w:val="00275CD8"/>
    <w:rsid w:val="005E36A5"/>
    <w:rsid w:val="00776D44"/>
    <w:rsid w:val="007E5694"/>
    <w:rsid w:val="008B71EC"/>
    <w:rsid w:val="009165E1"/>
    <w:rsid w:val="00B51D40"/>
    <w:rsid w:val="00D11BB3"/>
    <w:rsid w:val="00D93363"/>
    <w:rsid w:val="00E731CD"/>
    <w:rsid w:val="00F56BF1"/>
    <w:rsid w:val="00F913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Affiches:Affiche%20de%20the&#769;a&#770;tre.dotx" TargetMode="External"/></Relationships>
</file>

<file path=word/theme/theme1.xml><?xml version="1.0" encoding="utf-8"?>
<a:theme xmlns:a="http://schemas.openxmlformats.org/drawingml/2006/main" name="Office Theme">
  <a:themeElements>
    <a:clrScheme name="Theatrical Poster">
      <a:dk1>
        <a:sysClr val="windowText" lastClr="000000"/>
      </a:dk1>
      <a:lt1>
        <a:sysClr val="window" lastClr="FFFFFF"/>
      </a:lt1>
      <a:dk2>
        <a:srgbClr val="101618"/>
      </a:dk2>
      <a:lt2>
        <a:srgbClr val="7F7F7F"/>
      </a:lt2>
      <a:accent1>
        <a:srgbClr val="4A5D62"/>
      </a:accent1>
      <a:accent2>
        <a:srgbClr val="668187"/>
      </a:accent2>
      <a:accent3>
        <a:srgbClr val="8AD3E5"/>
      </a:accent3>
      <a:accent4>
        <a:srgbClr val="919BC9"/>
      </a:accent4>
      <a:accent5>
        <a:srgbClr val="A0C07C"/>
      </a:accent5>
      <a:accent6>
        <a:srgbClr val="EDB329"/>
      </a:accent6>
      <a:hlink>
        <a:srgbClr val="FF7F00"/>
      </a:hlink>
      <a:folHlink>
        <a:srgbClr val="FEDE58"/>
      </a:folHlink>
    </a:clrScheme>
    <a:fontScheme name="Theatrical Poster">
      <a:majorFont>
        <a:latin typeface="Garamond"/>
        <a:ea typeface=""/>
        <a:cs typeface=""/>
        <a:font script="Jpan" typeface="ＭＳ Ｐ明朝"/>
      </a:majorFont>
      <a:minorFont>
        <a:latin typeface="Garamond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Affiche de théâtre.dotx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  HAKAM</dc:creator>
  <cp:keywords/>
  <dc:description/>
  <cp:lastModifiedBy>Abdelhak  HAKAM</cp:lastModifiedBy>
  <cp:revision>2</cp:revision>
  <dcterms:created xsi:type="dcterms:W3CDTF">2017-05-22T10:55:00Z</dcterms:created>
  <dcterms:modified xsi:type="dcterms:W3CDTF">2017-05-22T10:55:00Z</dcterms:modified>
  <cp:category/>
</cp:coreProperties>
</file>